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E4" w:rsidRDefault="009465E4" w:rsidP="009465E4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第九届北京市残疾人职业技能竞赛</w:t>
      </w:r>
    </w:p>
    <w:p w:rsidR="009465E4" w:rsidRDefault="009465E4" w:rsidP="009465E4">
      <w:pPr>
        <w:spacing w:line="360" w:lineRule="auto"/>
        <w:jc w:val="center"/>
        <w:rPr>
          <w:rFonts w:hAnsi="宋体"/>
          <w:b/>
          <w:sz w:val="32"/>
          <w:szCs w:val="32"/>
        </w:rPr>
      </w:pPr>
      <w:r>
        <w:rPr>
          <w:rFonts w:hAnsi="宋体"/>
          <w:b/>
          <w:sz w:val="32"/>
          <w:szCs w:val="32"/>
        </w:rPr>
        <w:t>刺绣竞赛标准</w:t>
      </w:r>
    </w:p>
    <w:p w:rsidR="009465E4" w:rsidRPr="009465E4" w:rsidRDefault="009465E4" w:rsidP="009465E4">
      <w:pPr>
        <w:spacing w:line="360" w:lineRule="auto"/>
        <w:jc w:val="center"/>
        <w:rPr>
          <w:b/>
          <w:sz w:val="32"/>
          <w:szCs w:val="32"/>
        </w:rPr>
      </w:pPr>
    </w:p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一、竞赛目的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加强对残疾人在刺绣技能、审美修养和创造力以及自信心等方面的培养，并在竞赛中充分展示残疾人自强不息的风采和</w:t>
      </w:r>
      <w:r>
        <w:rPr>
          <w:rFonts w:eastAsia="仿宋_GB2312" w:hint="eastAsia"/>
          <w:sz w:val="30"/>
          <w:szCs w:val="30"/>
        </w:rPr>
        <w:t>工匠精神</w:t>
      </w:r>
      <w:r>
        <w:rPr>
          <w:rFonts w:eastAsia="仿宋_GB2312"/>
          <w:sz w:val="30"/>
          <w:szCs w:val="30"/>
        </w:rPr>
        <w:t>，提高残疾人</w:t>
      </w:r>
      <w:r>
        <w:rPr>
          <w:rFonts w:eastAsia="仿宋_GB2312" w:hint="eastAsia"/>
          <w:sz w:val="30"/>
          <w:szCs w:val="30"/>
        </w:rPr>
        <w:t>对</w:t>
      </w:r>
      <w:r>
        <w:rPr>
          <w:rFonts w:eastAsia="仿宋_GB2312"/>
          <w:sz w:val="30"/>
          <w:szCs w:val="30"/>
        </w:rPr>
        <w:t>刺绣的</w:t>
      </w:r>
      <w:r>
        <w:rPr>
          <w:rFonts w:eastAsia="仿宋_GB2312" w:hint="eastAsia"/>
          <w:sz w:val="30"/>
          <w:szCs w:val="30"/>
        </w:rPr>
        <w:t>实际运用并</w:t>
      </w:r>
      <w:r>
        <w:rPr>
          <w:rFonts w:eastAsia="仿宋_GB2312"/>
          <w:sz w:val="30"/>
          <w:szCs w:val="30"/>
        </w:rPr>
        <w:t>推动残疾人刺绣事业发展。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</w:p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二、竞赛任务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要求参赛选手</w:t>
      </w:r>
      <w:r>
        <w:rPr>
          <w:rFonts w:eastAsia="仿宋_GB2312" w:hint="eastAsia"/>
          <w:sz w:val="30"/>
          <w:szCs w:val="30"/>
        </w:rPr>
        <w:t>用</w:t>
      </w:r>
      <w:r>
        <w:rPr>
          <w:rFonts w:eastAsia="仿宋_GB2312"/>
          <w:sz w:val="30"/>
          <w:szCs w:val="30"/>
        </w:rPr>
        <w:t>一个</w:t>
      </w:r>
      <w:r>
        <w:rPr>
          <w:rFonts w:eastAsia="仿宋_GB2312" w:hint="eastAsia"/>
          <w:sz w:val="30"/>
          <w:szCs w:val="30"/>
        </w:rPr>
        <w:t>直径</w:t>
      </w:r>
      <w:r>
        <w:rPr>
          <w:rFonts w:eastAsia="仿宋_GB2312" w:hint="eastAsia"/>
          <w:sz w:val="30"/>
          <w:szCs w:val="30"/>
        </w:rPr>
        <w:t>22CM</w:t>
      </w:r>
      <w:r>
        <w:rPr>
          <w:rFonts w:eastAsia="仿宋_GB2312"/>
          <w:sz w:val="30"/>
          <w:szCs w:val="30"/>
        </w:rPr>
        <w:t>的</w:t>
      </w:r>
      <w:r>
        <w:rPr>
          <w:rFonts w:eastAsia="仿宋_GB2312" w:hint="eastAsia"/>
          <w:sz w:val="30"/>
          <w:szCs w:val="30"/>
        </w:rPr>
        <w:t>圆</w:t>
      </w:r>
      <w:r>
        <w:rPr>
          <w:rFonts w:eastAsia="仿宋_GB2312"/>
          <w:sz w:val="30"/>
          <w:szCs w:val="30"/>
        </w:rPr>
        <w:t>绷</w:t>
      </w:r>
      <w:r>
        <w:rPr>
          <w:rFonts w:eastAsia="仿宋_GB2312" w:hint="eastAsia"/>
          <w:sz w:val="30"/>
          <w:szCs w:val="30"/>
        </w:rPr>
        <w:t>固定绣布，然后按绣布上</w:t>
      </w:r>
      <w:r>
        <w:rPr>
          <w:rFonts w:eastAsia="仿宋_GB2312"/>
          <w:sz w:val="30"/>
          <w:szCs w:val="30"/>
        </w:rPr>
        <w:t>的</w:t>
      </w:r>
      <w:r>
        <w:rPr>
          <w:rFonts w:eastAsia="仿宋_GB2312" w:hint="eastAsia"/>
          <w:sz w:val="30"/>
          <w:szCs w:val="30"/>
        </w:rPr>
        <w:t>图案</w:t>
      </w:r>
      <w:r>
        <w:rPr>
          <w:rFonts w:eastAsia="仿宋_GB2312"/>
          <w:sz w:val="30"/>
          <w:szCs w:val="30"/>
        </w:rPr>
        <w:t>进行刺绣。</w:t>
      </w:r>
      <w:r>
        <w:rPr>
          <w:rFonts w:eastAsia="仿宋_GB2312" w:hint="eastAsia"/>
          <w:sz w:val="30"/>
          <w:szCs w:val="30"/>
        </w:rPr>
        <w:t>（刺绣图须</w:t>
      </w:r>
      <w:r>
        <w:rPr>
          <w:rFonts w:eastAsia="仿宋_GB2312"/>
          <w:sz w:val="30"/>
          <w:szCs w:val="30"/>
        </w:rPr>
        <w:t>参赛选手</w:t>
      </w:r>
      <w:r>
        <w:rPr>
          <w:rFonts w:eastAsia="仿宋_GB2312" w:hint="eastAsia"/>
          <w:sz w:val="30"/>
          <w:szCs w:val="30"/>
        </w:rPr>
        <w:t>自己拓上绣布上）</w:t>
      </w:r>
    </w:p>
    <w:p w:rsidR="00AB3A98" w:rsidRDefault="00AB3A98" w:rsidP="009465E4">
      <w:pPr>
        <w:ind w:firstLineChars="200" w:firstLine="600"/>
        <w:rPr>
          <w:rFonts w:eastAsia="仿宋_GB2312"/>
          <w:sz w:val="30"/>
          <w:szCs w:val="30"/>
        </w:rPr>
      </w:pPr>
    </w:p>
    <w:p w:rsidR="009465E4" w:rsidRDefault="00AB3A98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三</w:t>
      </w:r>
      <w:r w:rsidR="009465E4">
        <w:rPr>
          <w:rFonts w:eastAsia="黑体"/>
          <w:sz w:val="30"/>
          <w:szCs w:val="30"/>
        </w:rPr>
        <w:t>、要求</w:t>
      </w:r>
    </w:p>
    <w:p w:rsidR="009465E4" w:rsidRDefault="009465E4" w:rsidP="009465E4">
      <w:pPr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参赛选手可在竞赛组委会提供的</w:t>
      </w:r>
      <w:r>
        <w:rPr>
          <w:rFonts w:eastAsia="仿宋_GB2312" w:hint="eastAsia"/>
          <w:color w:val="000000"/>
          <w:sz w:val="30"/>
          <w:szCs w:val="30"/>
        </w:rPr>
        <w:t>五</w:t>
      </w:r>
      <w:r>
        <w:rPr>
          <w:rFonts w:eastAsia="仿宋_GB2312"/>
          <w:sz w:val="30"/>
          <w:szCs w:val="30"/>
        </w:rPr>
        <w:t>十种颜色的丝线中自由选择配色。刺绣针法</w:t>
      </w:r>
      <w:r>
        <w:rPr>
          <w:rFonts w:eastAsia="仿宋_GB2312" w:hint="eastAsia"/>
          <w:sz w:val="30"/>
          <w:szCs w:val="30"/>
        </w:rPr>
        <w:t>是临比赛前，按评审老师指定的针法范围完成作品的绣制。规定针法不低于三种。</w:t>
      </w:r>
    </w:p>
    <w:p w:rsidR="009465E4" w:rsidRDefault="009465E4" w:rsidP="009465E4">
      <w:pPr>
        <w:ind w:firstLineChars="200" w:firstLine="600"/>
        <w:jc w:val="left"/>
        <w:rPr>
          <w:rFonts w:eastAsia="仿宋_GB2312"/>
          <w:sz w:val="30"/>
          <w:szCs w:val="30"/>
        </w:rPr>
      </w:pPr>
    </w:p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四、评分标准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根据作品的完成情况，评</w:t>
      </w:r>
      <w:r>
        <w:rPr>
          <w:rFonts w:eastAsia="仿宋_GB2312" w:hint="eastAsia"/>
          <w:sz w:val="30"/>
          <w:szCs w:val="30"/>
        </w:rPr>
        <w:t>审</w:t>
      </w:r>
      <w:r>
        <w:rPr>
          <w:rFonts w:eastAsia="仿宋_GB2312"/>
          <w:sz w:val="30"/>
          <w:szCs w:val="30"/>
        </w:rPr>
        <w:t>参赛者的技能，其中包括：作品的完整性、创意性、针法运用和色彩运用以及</w:t>
      </w:r>
      <w:r>
        <w:rPr>
          <w:rFonts w:eastAsia="仿宋_GB2312" w:hint="eastAsia"/>
          <w:sz w:val="30"/>
          <w:szCs w:val="30"/>
        </w:rPr>
        <w:t>绣</w:t>
      </w:r>
      <w:r>
        <w:rPr>
          <w:rFonts w:eastAsia="仿宋_GB2312"/>
          <w:sz w:val="30"/>
          <w:szCs w:val="30"/>
        </w:rPr>
        <w:t>面的</w:t>
      </w:r>
      <w:r>
        <w:rPr>
          <w:rFonts w:eastAsia="仿宋_GB2312" w:hint="eastAsia"/>
          <w:sz w:val="30"/>
          <w:szCs w:val="30"/>
        </w:rPr>
        <w:t>清</w:t>
      </w:r>
      <w:r>
        <w:rPr>
          <w:rFonts w:eastAsia="仿宋_GB2312"/>
          <w:sz w:val="30"/>
          <w:szCs w:val="30"/>
        </w:rPr>
        <w:t>洁度</w:t>
      </w:r>
      <w:r>
        <w:rPr>
          <w:rFonts w:eastAsia="仿宋_GB2312" w:hint="eastAsia"/>
          <w:sz w:val="30"/>
          <w:szCs w:val="30"/>
        </w:rPr>
        <w:t>，这五方面进行评判</w:t>
      </w:r>
      <w:r>
        <w:rPr>
          <w:rFonts w:eastAsia="仿宋_GB2312"/>
          <w:sz w:val="30"/>
          <w:szCs w:val="30"/>
        </w:rPr>
        <w:t>。（在几个参赛者得分相同的情况下，将</w:t>
      </w:r>
      <w:r>
        <w:rPr>
          <w:rFonts w:eastAsia="仿宋_GB2312" w:hint="eastAsia"/>
          <w:sz w:val="30"/>
          <w:szCs w:val="30"/>
        </w:rPr>
        <w:t>以</w:t>
      </w:r>
      <w:r>
        <w:rPr>
          <w:rFonts w:eastAsia="仿宋_GB2312"/>
          <w:sz w:val="30"/>
          <w:szCs w:val="30"/>
        </w:rPr>
        <w:t>完成作品的质</w:t>
      </w:r>
      <w:r>
        <w:rPr>
          <w:rFonts w:eastAsia="仿宋_GB2312" w:hint="eastAsia"/>
          <w:sz w:val="30"/>
          <w:szCs w:val="30"/>
        </w:rPr>
        <w:t>量</w:t>
      </w:r>
      <w:r>
        <w:rPr>
          <w:rFonts w:eastAsia="仿宋_GB2312"/>
          <w:sz w:val="30"/>
          <w:szCs w:val="30"/>
        </w:rPr>
        <w:t>及艺术性来决定排名先后）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05"/>
        <w:gridCol w:w="4261"/>
      </w:tblGrid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ind w:firstLineChars="500" w:firstLine="14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评判项目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600" w:firstLine="16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最高分值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完整性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30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创意性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针法运用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 w:hint="eastAsia"/>
                <w:sz w:val="28"/>
                <w:szCs w:val="28"/>
              </w:rPr>
              <w:t>5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色彩运用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15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绣</w:t>
            </w:r>
            <w:r>
              <w:rPr>
                <w:rFonts w:eastAsia="仿宋_GB2312"/>
                <w:sz w:val="28"/>
                <w:szCs w:val="28"/>
              </w:rPr>
              <w:t>面整洁度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9465E4" w:rsidTr="0029031C">
        <w:trPr>
          <w:jc w:val="center"/>
        </w:trPr>
        <w:tc>
          <w:tcPr>
            <w:tcW w:w="3805" w:type="dxa"/>
          </w:tcPr>
          <w:p w:rsidR="009465E4" w:rsidRDefault="009465E4" w:rsidP="0029031C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总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分：</w:t>
            </w:r>
          </w:p>
        </w:tc>
        <w:tc>
          <w:tcPr>
            <w:tcW w:w="4261" w:type="dxa"/>
          </w:tcPr>
          <w:p w:rsidR="009465E4" w:rsidRDefault="009465E4" w:rsidP="0029031C">
            <w:pPr>
              <w:ind w:firstLineChars="700" w:firstLine="19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100</w:t>
            </w:r>
          </w:p>
        </w:tc>
      </w:tr>
    </w:tbl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五、样图</w:t>
      </w:r>
    </w:p>
    <w:p w:rsidR="009465E4" w:rsidRDefault="009465E4" w:rsidP="009465E4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057775" cy="4962525"/>
            <wp:effectExtent l="19050" t="0" r="9525" b="0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IMG_25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962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六、设备工具和材料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（一）由竞赛组委会提供以下工具和材料：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 xml:space="preserve">. </w:t>
      </w:r>
      <w:r>
        <w:rPr>
          <w:rFonts w:eastAsia="仿宋_GB2312" w:hint="eastAsia"/>
          <w:sz w:val="30"/>
          <w:szCs w:val="30"/>
        </w:rPr>
        <w:t>绣样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2. </w:t>
      </w:r>
      <w:r>
        <w:rPr>
          <w:rFonts w:eastAsia="仿宋_GB2312" w:hint="eastAsia"/>
          <w:sz w:val="30"/>
          <w:szCs w:val="30"/>
        </w:rPr>
        <w:t>蓝色水溶笔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3. </w:t>
      </w:r>
      <w:r>
        <w:rPr>
          <w:rFonts w:eastAsia="仿宋_GB2312" w:hint="eastAsia"/>
          <w:sz w:val="30"/>
          <w:szCs w:val="30"/>
        </w:rPr>
        <w:t>绣绷——规格：</w:t>
      </w:r>
      <w:r>
        <w:rPr>
          <w:rFonts w:eastAsia="仿宋_GB2312" w:hint="eastAsia"/>
          <w:sz w:val="30"/>
          <w:szCs w:val="30"/>
        </w:rPr>
        <w:t>22CM</w:t>
      </w:r>
      <w:r>
        <w:rPr>
          <w:rFonts w:eastAsia="仿宋_GB2312" w:hint="eastAsia"/>
          <w:sz w:val="30"/>
          <w:szCs w:val="30"/>
        </w:rPr>
        <w:t>直径的圆手绷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4. </w:t>
      </w:r>
      <w:r>
        <w:rPr>
          <w:rFonts w:eastAsia="仿宋_GB2312" w:hint="eastAsia"/>
          <w:sz w:val="30"/>
          <w:szCs w:val="30"/>
        </w:rPr>
        <w:t>绣地——规格：</w:t>
      </w:r>
      <w:r>
        <w:rPr>
          <w:rFonts w:eastAsia="仿宋_GB2312" w:hint="eastAsia"/>
          <w:sz w:val="30"/>
          <w:szCs w:val="30"/>
        </w:rPr>
        <w:t xml:space="preserve">28CM </w:t>
      </w:r>
      <w:r>
        <w:rPr>
          <w:rFonts w:ascii="Arial" w:eastAsia="仿宋_GB2312" w:hAnsi="Arial" w:cs="Arial"/>
          <w:sz w:val="30"/>
          <w:szCs w:val="30"/>
        </w:rPr>
        <w:t>×</w:t>
      </w:r>
      <w:r>
        <w:rPr>
          <w:rFonts w:eastAsia="仿宋_GB2312" w:hint="eastAsia"/>
          <w:sz w:val="30"/>
          <w:szCs w:val="30"/>
        </w:rPr>
        <w:t xml:space="preserve"> 28CM</w:t>
      </w:r>
      <w:r>
        <w:rPr>
          <w:rFonts w:eastAsia="仿宋_GB2312" w:hint="eastAsia"/>
          <w:sz w:val="30"/>
          <w:szCs w:val="30"/>
        </w:rPr>
        <w:t>纯棉手帕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5. </w:t>
      </w:r>
      <w:r>
        <w:rPr>
          <w:rFonts w:eastAsia="仿宋_GB2312" w:hint="eastAsia"/>
          <w:sz w:val="30"/>
          <w:szCs w:val="30"/>
        </w:rPr>
        <w:t>绣线——</w:t>
      </w:r>
      <w:r>
        <w:rPr>
          <w:rFonts w:eastAsia="仿宋_GB2312" w:hint="eastAsia"/>
          <w:sz w:val="30"/>
          <w:szCs w:val="30"/>
        </w:rPr>
        <w:t>50</w:t>
      </w:r>
      <w:r>
        <w:rPr>
          <w:rFonts w:eastAsia="仿宋_GB2312" w:hint="eastAsia"/>
          <w:sz w:val="30"/>
          <w:szCs w:val="30"/>
        </w:rPr>
        <w:t>种不同颜色的棉线（每种一小支）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6. </w:t>
      </w:r>
      <w:r>
        <w:rPr>
          <w:rFonts w:eastAsia="仿宋_GB2312" w:hint="eastAsia"/>
          <w:sz w:val="30"/>
          <w:szCs w:val="30"/>
        </w:rPr>
        <w:t>工作台——普通课桌尺寸（一人一张）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7. </w:t>
      </w:r>
      <w:r>
        <w:rPr>
          <w:rFonts w:eastAsia="仿宋_GB2312" w:hint="eastAsia"/>
          <w:sz w:val="30"/>
          <w:szCs w:val="30"/>
        </w:rPr>
        <w:t>普通椅子——（一人一把）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．绣花剪刀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．绣花针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（二）自备工具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1. </w:t>
      </w:r>
      <w:r>
        <w:rPr>
          <w:rFonts w:eastAsia="仿宋_GB2312" w:hint="eastAsia"/>
          <w:sz w:val="30"/>
          <w:szCs w:val="30"/>
        </w:rPr>
        <w:t>可压住圆手绷的厚书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</w:p>
    <w:p w:rsidR="009465E4" w:rsidRDefault="009465E4" w:rsidP="009465E4">
      <w:pPr>
        <w:ind w:firstLineChars="200" w:firstLine="600"/>
        <w:rPr>
          <w:rFonts w:eastAsia="黑体" w:hint="eastAsia"/>
          <w:sz w:val="30"/>
          <w:szCs w:val="30"/>
        </w:rPr>
      </w:pPr>
      <w:r>
        <w:rPr>
          <w:rFonts w:eastAsia="黑体"/>
          <w:sz w:val="30"/>
          <w:szCs w:val="30"/>
        </w:rPr>
        <w:t>七、竞赛时间</w:t>
      </w:r>
      <w:r w:rsidR="00FF2D5A">
        <w:rPr>
          <w:rFonts w:eastAsia="黑体" w:hint="eastAsia"/>
          <w:sz w:val="30"/>
          <w:szCs w:val="30"/>
        </w:rPr>
        <w:t>、地点</w:t>
      </w:r>
    </w:p>
    <w:p w:rsidR="00FF2D5A" w:rsidRDefault="00FF2D5A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时间：</w:t>
      </w:r>
    </w:p>
    <w:p w:rsidR="00AB3A98" w:rsidRDefault="00AB3A98" w:rsidP="00AB3A98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、刺绣理论</w:t>
      </w:r>
      <w:r w:rsidRPr="003070A0">
        <w:rPr>
          <w:rFonts w:eastAsia="仿宋_GB2312"/>
          <w:sz w:val="30"/>
          <w:szCs w:val="30"/>
        </w:rPr>
        <w:t>竞赛时间</w:t>
      </w:r>
      <w:r w:rsidR="00144929">
        <w:rPr>
          <w:rFonts w:eastAsia="仿宋_GB2312" w:hint="eastAsia"/>
          <w:sz w:val="30"/>
          <w:szCs w:val="30"/>
        </w:rPr>
        <w:t>6</w:t>
      </w:r>
      <w:r w:rsidR="00144929">
        <w:rPr>
          <w:rFonts w:eastAsia="仿宋_GB2312" w:hint="eastAsia"/>
          <w:sz w:val="30"/>
          <w:szCs w:val="30"/>
        </w:rPr>
        <w:t>月</w:t>
      </w:r>
      <w:r w:rsidR="00144929">
        <w:rPr>
          <w:rFonts w:eastAsia="仿宋_GB2312" w:hint="eastAsia"/>
          <w:sz w:val="30"/>
          <w:szCs w:val="30"/>
        </w:rPr>
        <w:t>21</w:t>
      </w:r>
      <w:r w:rsidR="00144929">
        <w:rPr>
          <w:rFonts w:eastAsia="仿宋_GB2312" w:hint="eastAsia"/>
          <w:sz w:val="30"/>
          <w:szCs w:val="30"/>
        </w:rPr>
        <w:t>日上午</w:t>
      </w:r>
      <w:r w:rsidR="00144929">
        <w:rPr>
          <w:rFonts w:eastAsia="仿宋_GB2312" w:hint="eastAsia"/>
          <w:sz w:val="30"/>
          <w:szCs w:val="30"/>
        </w:rPr>
        <w:t>10</w:t>
      </w:r>
      <w:r w:rsidR="00144929">
        <w:rPr>
          <w:rFonts w:eastAsia="仿宋_GB2312" w:hint="eastAsia"/>
          <w:sz w:val="30"/>
          <w:szCs w:val="30"/>
        </w:rPr>
        <w:t>：</w:t>
      </w:r>
      <w:r w:rsidR="00144929">
        <w:rPr>
          <w:rFonts w:eastAsia="仿宋_GB2312" w:hint="eastAsia"/>
          <w:sz w:val="30"/>
          <w:szCs w:val="30"/>
        </w:rPr>
        <w:t>00</w:t>
      </w:r>
      <w:r w:rsidR="00144929">
        <w:rPr>
          <w:rFonts w:eastAsia="仿宋_GB2312" w:hint="eastAsia"/>
          <w:sz w:val="30"/>
          <w:szCs w:val="30"/>
        </w:rPr>
        <w:t>—</w:t>
      </w:r>
      <w:r w:rsidR="00144929">
        <w:rPr>
          <w:rFonts w:eastAsia="仿宋_GB2312" w:hint="eastAsia"/>
          <w:sz w:val="30"/>
          <w:szCs w:val="30"/>
        </w:rPr>
        <w:t>11</w:t>
      </w:r>
      <w:r w:rsidR="00144929">
        <w:rPr>
          <w:rFonts w:eastAsia="仿宋_GB2312" w:hint="eastAsia"/>
          <w:sz w:val="30"/>
          <w:szCs w:val="30"/>
        </w:rPr>
        <w:t>：</w:t>
      </w:r>
      <w:r w:rsidR="00144929">
        <w:rPr>
          <w:rFonts w:eastAsia="仿宋_GB2312" w:hint="eastAsia"/>
          <w:sz w:val="30"/>
          <w:szCs w:val="30"/>
        </w:rPr>
        <w:t>00</w:t>
      </w:r>
      <w:r w:rsidR="00144929"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共</w:t>
      </w:r>
      <w:r w:rsidR="00CE6D0D">
        <w:rPr>
          <w:rFonts w:eastAsia="仿宋_GB2312" w:hint="eastAsia"/>
          <w:sz w:val="30"/>
          <w:szCs w:val="30"/>
        </w:rPr>
        <w:t>60</w:t>
      </w:r>
      <w:r w:rsidRPr="003070A0">
        <w:rPr>
          <w:rFonts w:eastAsia="仿宋_GB2312"/>
          <w:sz w:val="30"/>
          <w:szCs w:val="30"/>
        </w:rPr>
        <w:t>分钟。</w:t>
      </w:r>
    </w:p>
    <w:p w:rsidR="00AB3A98" w:rsidRDefault="00AB3A98" w:rsidP="00AB3A98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、刺绣实操</w:t>
      </w:r>
      <w:r w:rsidRPr="003070A0">
        <w:rPr>
          <w:rFonts w:eastAsia="仿宋_GB2312"/>
          <w:sz w:val="30"/>
          <w:szCs w:val="30"/>
        </w:rPr>
        <w:t>竞赛时间</w:t>
      </w:r>
      <w:r w:rsidR="00144929">
        <w:rPr>
          <w:rFonts w:eastAsia="仿宋_GB2312" w:hint="eastAsia"/>
          <w:sz w:val="30"/>
          <w:szCs w:val="30"/>
        </w:rPr>
        <w:t>6</w:t>
      </w:r>
      <w:r w:rsidR="00144929">
        <w:rPr>
          <w:rFonts w:eastAsia="仿宋_GB2312" w:hint="eastAsia"/>
          <w:sz w:val="30"/>
          <w:szCs w:val="30"/>
        </w:rPr>
        <w:t>月</w:t>
      </w:r>
      <w:r w:rsidR="00144929">
        <w:rPr>
          <w:rFonts w:eastAsia="仿宋_GB2312" w:hint="eastAsia"/>
          <w:sz w:val="30"/>
          <w:szCs w:val="30"/>
        </w:rPr>
        <w:t>21</w:t>
      </w:r>
      <w:r w:rsidR="00144929">
        <w:rPr>
          <w:rFonts w:eastAsia="仿宋_GB2312" w:hint="eastAsia"/>
          <w:sz w:val="30"/>
          <w:szCs w:val="30"/>
        </w:rPr>
        <w:t>日</w:t>
      </w:r>
      <w:r w:rsidR="001D1BA7">
        <w:rPr>
          <w:rFonts w:eastAsia="仿宋_GB2312" w:hint="eastAsia"/>
          <w:sz w:val="30"/>
          <w:szCs w:val="30"/>
        </w:rPr>
        <w:t>下午</w:t>
      </w:r>
      <w:r w:rsidR="001D1BA7">
        <w:rPr>
          <w:rFonts w:eastAsia="仿宋_GB2312" w:hint="eastAsia"/>
          <w:sz w:val="30"/>
          <w:szCs w:val="30"/>
        </w:rPr>
        <w:t>13</w:t>
      </w:r>
      <w:r w:rsidR="001D1BA7">
        <w:rPr>
          <w:rFonts w:eastAsia="仿宋_GB2312" w:hint="eastAsia"/>
          <w:sz w:val="30"/>
          <w:szCs w:val="30"/>
        </w:rPr>
        <w:t>：</w:t>
      </w:r>
      <w:r w:rsidR="001D1BA7">
        <w:rPr>
          <w:rFonts w:eastAsia="仿宋_GB2312" w:hint="eastAsia"/>
          <w:sz w:val="30"/>
          <w:szCs w:val="30"/>
        </w:rPr>
        <w:t>00</w:t>
      </w:r>
      <w:r w:rsidR="001D1BA7">
        <w:rPr>
          <w:rFonts w:eastAsia="仿宋_GB2312" w:hint="eastAsia"/>
          <w:sz w:val="30"/>
          <w:szCs w:val="30"/>
        </w:rPr>
        <w:t>—</w:t>
      </w:r>
      <w:r w:rsidR="001D1BA7">
        <w:rPr>
          <w:rFonts w:eastAsia="仿宋_GB2312" w:hint="eastAsia"/>
          <w:sz w:val="30"/>
          <w:szCs w:val="30"/>
        </w:rPr>
        <w:t>16</w:t>
      </w:r>
      <w:r w:rsidR="001D1BA7">
        <w:rPr>
          <w:rFonts w:eastAsia="仿宋_GB2312" w:hint="eastAsia"/>
          <w:sz w:val="30"/>
          <w:szCs w:val="30"/>
        </w:rPr>
        <w:t>：</w:t>
      </w:r>
      <w:r w:rsidR="001D1BA7">
        <w:rPr>
          <w:rFonts w:eastAsia="仿宋_GB2312" w:hint="eastAsia"/>
          <w:sz w:val="30"/>
          <w:szCs w:val="30"/>
        </w:rPr>
        <w:t>00</w:t>
      </w:r>
      <w:r w:rsidR="001D1BA7"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共</w:t>
      </w:r>
      <w:r>
        <w:rPr>
          <w:rFonts w:eastAsia="仿宋_GB2312" w:hint="eastAsia"/>
          <w:sz w:val="30"/>
          <w:szCs w:val="30"/>
        </w:rPr>
        <w:t>180</w:t>
      </w:r>
      <w:r w:rsidRPr="003070A0">
        <w:rPr>
          <w:rFonts w:eastAsia="仿宋_GB2312"/>
          <w:sz w:val="30"/>
          <w:szCs w:val="30"/>
        </w:rPr>
        <w:t>分钟</w:t>
      </w:r>
      <w:r w:rsidR="00B35D8D">
        <w:rPr>
          <w:rFonts w:eastAsia="仿宋_GB2312"/>
          <w:sz w:val="30"/>
          <w:szCs w:val="30"/>
        </w:rPr>
        <w:t>（</w:t>
      </w:r>
      <w:r w:rsidR="00B35D8D">
        <w:rPr>
          <w:rFonts w:eastAsia="仿宋_GB2312" w:hint="eastAsia"/>
          <w:sz w:val="30"/>
          <w:szCs w:val="30"/>
        </w:rPr>
        <w:t>3</w:t>
      </w:r>
      <w:r w:rsidR="00B35D8D">
        <w:rPr>
          <w:rFonts w:eastAsia="仿宋_GB2312"/>
          <w:sz w:val="30"/>
          <w:szCs w:val="30"/>
        </w:rPr>
        <w:t>小时）</w:t>
      </w:r>
      <w:r w:rsidRPr="003070A0">
        <w:rPr>
          <w:rFonts w:eastAsia="仿宋_GB2312"/>
          <w:sz w:val="30"/>
          <w:szCs w:val="30"/>
        </w:rPr>
        <w:t>。</w:t>
      </w:r>
    </w:p>
    <w:p w:rsidR="009465E4" w:rsidRDefault="00FF2D5A" w:rsidP="009465E4">
      <w:pPr>
        <w:ind w:firstLineChars="200" w:firstLine="600"/>
        <w:rPr>
          <w:rFonts w:eastAsia="黑体" w:hint="eastAsia"/>
          <w:sz w:val="30"/>
          <w:szCs w:val="30"/>
        </w:rPr>
      </w:pPr>
      <w:r w:rsidRPr="00FF2D5A">
        <w:rPr>
          <w:rFonts w:eastAsia="黑体" w:hint="eastAsia"/>
          <w:sz w:val="30"/>
          <w:szCs w:val="30"/>
        </w:rPr>
        <w:t>地点</w:t>
      </w:r>
      <w:r>
        <w:rPr>
          <w:rFonts w:eastAsia="黑体" w:hint="eastAsia"/>
          <w:sz w:val="30"/>
          <w:szCs w:val="30"/>
        </w:rPr>
        <w:t>：</w:t>
      </w:r>
      <w:r w:rsidRPr="00FF2D5A">
        <w:rPr>
          <w:rFonts w:eastAsia="仿宋_GB2312" w:hint="eastAsia"/>
          <w:sz w:val="30"/>
          <w:szCs w:val="30"/>
        </w:rPr>
        <w:t>大兴区残疾人职业康复中心</w:t>
      </w:r>
      <w:r>
        <w:rPr>
          <w:rFonts w:eastAsia="黑体" w:hint="eastAsia"/>
          <w:sz w:val="30"/>
          <w:szCs w:val="30"/>
        </w:rPr>
        <w:t xml:space="preserve"> </w:t>
      </w:r>
    </w:p>
    <w:p w:rsidR="00FF2D5A" w:rsidRPr="00FF2D5A" w:rsidRDefault="00FF2D5A" w:rsidP="009465E4">
      <w:pPr>
        <w:ind w:firstLineChars="200" w:firstLine="600"/>
        <w:rPr>
          <w:rFonts w:eastAsia="黑体"/>
          <w:sz w:val="30"/>
          <w:szCs w:val="30"/>
        </w:rPr>
      </w:pPr>
    </w:p>
    <w:p w:rsidR="009465E4" w:rsidRDefault="009465E4" w:rsidP="009465E4">
      <w:pPr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八、注意事项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1. </w:t>
      </w:r>
      <w:r>
        <w:rPr>
          <w:rFonts w:eastAsia="仿宋_GB2312"/>
          <w:sz w:val="30"/>
          <w:szCs w:val="30"/>
        </w:rPr>
        <w:t>赛场光线要求明亮</w:t>
      </w:r>
      <w:r>
        <w:rPr>
          <w:rFonts w:eastAsia="仿宋_GB2312" w:hint="eastAsia"/>
          <w:sz w:val="30"/>
          <w:szCs w:val="30"/>
        </w:rPr>
        <w:t>的自然光</w:t>
      </w:r>
      <w:r>
        <w:rPr>
          <w:rFonts w:eastAsia="仿宋_GB2312"/>
          <w:sz w:val="30"/>
          <w:szCs w:val="30"/>
        </w:rPr>
        <w:t>。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2. </w:t>
      </w:r>
      <w:r>
        <w:rPr>
          <w:rFonts w:eastAsia="仿宋_GB2312"/>
          <w:sz w:val="30"/>
          <w:szCs w:val="30"/>
        </w:rPr>
        <w:t>参赛选手一定要携带好自己适用的绣花针</w:t>
      </w:r>
      <w:r>
        <w:rPr>
          <w:rFonts w:eastAsia="仿宋_GB2312" w:hint="eastAsia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绣花小剪刀</w:t>
      </w:r>
      <w:r>
        <w:rPr>
          <w:rFonts w:eastAsia="仿宋_GB2312" w:hint="eastAsia"/>
          <w:sz w:val="30"/>
          <w:szCs w:val="30"/>
        </w:rPr>
        <w:t>及可压住绣绷的重物</w:t>
      </w:r>
      <w:r>
        <w:rPr>
          <w:rFonts w:eastAsia="仿宋_GB2312"/>
          <w:sz w:val="30"/>
          <w:szCs w:val="30"/>
        </w:rPr>
        <w:t>，组委会不再提供。</w:t>
      </w:r>
    </w:p>
    <w:p w:rsidR="009465E4" w:rsidRDefault="009465E4" w:rsidP="009465E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3. </w:t>
      </w:r>
      <w:r>
        <w:rPr>
          <w:rFonts w:eastAsia="仿宋_GB2312"/>
          <w:sz w:val="30"/>
          <w:szCs w:val="30"/>
        </w:rPr>
        <w:t>竞赛期间，参赛者不得互相借用工具。</w:t>
      </w:r>
    </w:p>
    <w:p w:rsidR="009465E4" w:rsidRDefault="009465E4" w:rsidP="009465E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4. </w:t>
      </w:r>
      <w:r>
        <w:rPr>
          <w:rFonts w:eastAsia="仿宋_GB2312"/>
          <w:sz w:val="30"/>
          <w:szCs w:val="30"/>
        </w:rPr>
        <w:t>竞赛组委会</w:t>
      </w:r>
      <w:r>
        <w:rPr>
          <w:rFonts w:eastAsia="仿宋_GB2312" w:hint="eastAsia"/>
          <w:sz w:val="30"/>
          <w:szCs w:val="30"/>
        </w:rPr>
        <w:t>对</w:t>
      </w:r>
      <w:r>
        <w:rPr>
          <w:rFonts w:eastAsia="仿宋_GB2312"/>
          <w:sz w:val="30"/>
          <w:szCs w:val="30"/>
        </w:rPr>
        <w:t>竞赛任务、评分标准</w:t>
      </w:r>
      <w:r>
        <w:rPr>
          <w:rFonts w:eastAsia="仿宋_GB2312" w:hint="eastAsia"/>
          <w:sz w:val="30"/>
          <w:szCs w:val="30"/>
        </w:rPr>
        <w:t>中产生的疑问做出适当的协调解决，</w:t>
      </w:r>
      <w:r>
        <w:rPr>
          <w:rFonts w:eastAsia="仿宋_GB2312"/>
          <w:sz w:val="30"/>
          <w:szCs w:val="30"/>
        </w:rPr>
        <w:t>并及时公示。</w:t>
      </w:r>
    </w:p>
    <w:p w:rsidR="009465E4" w:rsidRDefault="009465E4" w:rsidP="009465E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5. </w:t>
      </w:r>
      <w:r>
        <w:rPr>
          <w:rFonts w:eastAsia="仿宋_GB2312"/>
          <w:sz w:val="30"/>
          <w:szCs w:val="30"/>
        </w:rPr>
        <w:t>参赛选手须正确操作、使用竞赛组委会现场提供的设备及工具，以免发生损坏。进入赛场后，及时清点检查设备、工具、材料等是否有遗漏或破损。如有问题，立即向工作人员举手示意。</w:t>
      </w:r>
    </w:p>
    <w:p w:rsidR="009465E4" w:rsidRDefault="009465E4" w:rsidP="009465E4">
      <w:pPr>
        <w:numPr>
          <w:ilvl w:val="0"/>
          <w:numId w:val="1"/>
        </w:num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参赛选手</w:t>
      </w:r>
      <w:r>
        <w:rPr>
          <w:rFonts w:eastAsia="仿宋_GB2312" w:hint="eastAsia"/>
          <w:sz w:val="30"/>
          <w:szCs w:val="30"/>
        </w:rPr>
        <w:t>要提前</w:t>
      </w:r>
      <w:r>
        <w:rPr>
          <w:rFonts w:eastAsia="仿宋_GB2312" w:hint="eastAsia"/>
          <w:sz w:val="30"/>
          <w:szCs w:val="30"/>
        </w:rPr>
        <w:t>10</w:t>
      </w:r>
      <w:r>
        <w:rPr>
          <w:rFonts w:eastAsia="仿宋_GB2312" w:hint="eastAsia"/>
          <w:sz w:val="30"/>
          <w:szCs w:val="30"/>
        </w:rPr>
        <w:t>分钟进入参赛场地，并按个人序号入座</w:t>
      </w:r>
    </w:p>
    <w:p w:rsidR="009465E4" w:rsidRDefault="009465E4" w:rsidP="009465E4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7. </w:t>
      </w:r>
      <w:r>
        <w:rPr>
          <w:rFonts w:eastAsia="仿宋_GB2312"/>
          <w:sz w:val="30"/>
          <w:szCs w:val="30"/>
        </w:rPr>
        <w:t>竞赛标准的解释权归竞赛组委会所有。</w:t>
      </w:r>
    </w:p>
    <w:p w:rsidR="002F15C7" w:rsidRDefault="002F15C7"/>
    <w:sectPr w:rsidR="002F15C7" w:rsidSect="002F1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70D" w:rsidRDefault="000C370D" w:rsidP="00FF2D5A">
      <w:r>
        <w:separator/>
      </w:r>
    </w:p>
  </w:endnote>
  <w:endnote w:type="continuationSeparator" w:id="0">
    <w:p w:rsidR="000C370D" w:rsidRDefault="000C370D" w:rsidP="00FF2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70D" w:rsidRDefault="000C370D" w:rsidP="00FF2D5A">
      <w:r>
        <w:separator/>
      </w:r>
    </w:p>
  </w:footnote>
  <w:footnote w:type="continuationSeparator" w:id="0">
    <w:p w:rsidR="000C370D" w:rsidRDefault="000C370D" w:rsidP="00FF2D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FBCC"/>
    <w:multiLevelType w:val="singleLevel"/>
    <w:tmpl w:val="0D6DFBCC"/>
    <w:lvl w:ilvl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65E4"/>
    <w:rsid w:val="000C370D"/>
    <w:rsid w:val="00144929"/>
    <w:rsid w:val="001D1BA7"/>
    <w:rsid w:val="002F15C7"/>
    <w:rsid w:val="00833B3B"/>
    <w:rsid w:val="009465E4"/>
    <w:rsid w:val="00AB3A98"/>
    <w:rsid w:val="00B35D8D"/>
    <w:rsid w:val="00CE6D0D"/>
    <w:rsid w:val="00E0141E"/>
    <w:rsid w:val="00FF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65E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65E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F2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F2D5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F2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F2D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刘博</dc:creator>
  <cp:lastModifiedBy>刘博</cp:lastModifiedBy>
  <cp:revision>6</cp:revision>
  <dcterms:created xsi:type="dcterms:W3CDTF">2018-05-23T03:00:00Z</dcterms:created>
  <dcterms:modified xsi:type="dcterms:W3CDTF">2018-05-28T03:12:00Z</dcterms:modified>
</cp:coreProperties>
</file>